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jc w:val="center"/>
        <w:outlineLvl w:val="2"/>
        <w:rPr>
          <w:rFonts w:ascii="RobotoMedium" w:hAnsi="RobotoMedium"/>
          <w:color w:val="8AB446"/>
          <w:sz w:val="36"/>
          <w:szCs w:val="36"/>
        </w:rPr>
      </w:pPr>
      <w:r>
        <w:rPr>
          <w:rFonts w:ascii="RobotoBold" w:hAnsi="RobotoBold"/>
          <w:color w:val="8AB446"/>
          <w:sz w:val="36"/>
          <w:szCs w:val="36"/>
        </w:rPr>
        <w:t> Ежегодная денежная выплата ветеранам боевых действий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администрации Алексеевского городского округа от 16 июня 2023 года № 587 "Об установлении ежегодной денежной выплаты участникам боевых действий"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Гражданин Российской Федерации, постоянно зарегистрированный по месту жительства на территории Алексеевского муниципального округа и являющийся ветераном боевых действий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Данная выплата устанавливается в размере 10000 рублей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целях предоставления ежегодной денежной выплаты к 1 июля заявление подается ежегодно до 1 мая текущего года. Участники боевых действий имеют право обратиться за ежегодной денежной выплатой до 25 декабря текущего года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ежегодной денежной выплаты являются: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паспорт, иной документ, удостоверяющий личность;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удостоверение ветерана боевых действий (свидетельство (удостоверение) о праве на льготы;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подтверждающий реквизиты счета в кредитной организации, открытого на имя заявителя.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заявлением: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муниципального округа – г. Алексеевска, пл. Победы, д. 29, кабинет № 1 (т. 8(47-234)3-13-33).</w:t>
      </w:r>
    </w:p>
    <w:p w:rsidR="005276B8" w:rsidRDefault="00EA6F44">
      <w:bookmarkStart w:id="0" w:name="_GoBack"/>
      <w:bookmarkEnd w:id="0"/>
    </w:p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DE"/>
    <w:rsid w:val="003007E7"/>
    <w:rsid w:val="003144DE"/>
    <w:rsid w:val="00361C77"/>
    <w:rsid w:val="00E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2024-11-12T14:41:00Z</dcterms:created>
  <dcterms:modified xsi:type="dcterms:W3CDTF">2024-11-12T14:41:00Z</dcterms:modified>
</cp:coreProperties>
</file>